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B1" w:rsidRPr="004953A1" w:rsidRDefault="000E70B1" w:rsidP="000E70B1">
      <w:pPr>
        <w:pStyle w:val="1"/>
        <w:widowControl w:val="0"/>
        <w:spacing w:before="468" w:after="312"/>
        <w:ind w:leftChars="200" w:left="420" w:rightChars="200" w:right="420"/>
        <w:rPr>
          <w:rFonts w:ascii="Times New Roman" w:hAnsi="Times New Roman"/>
          <w:sz w:val="44"/>
          <w:szCs w:val="44"/>
        </w:rPr>
      </w:pPr>
      <w:r w:rsidRPr="004953A1">
        <w:rPr>
          <w:rFonts w:ascii="Times New Roman" w:hAnsi="Times New Roman"/>
          <w:sz w:val="44"/>
          <w:szCs w:val="44"/>
        </w:rPr>
        <w:t>西北农林科技大学</w:t>
      </w:r>
    </w:p>
    <w:p w:rsidR="000E70B1" w:rsidRPr="004953A1" w:rsidRDefault="000E70B1" w:rsidP="000E70B1">
      <w:pPr>
        <w:pStyle w:val="1"/>
        <w:widowControl w:val="0"/>
        <w:spacing w:before="468" w:after="312"/>
        <w:ind w:leftChars="200" w:left="420" w:rightChars="200" w:right="420"/>
        <w:rPr>
          <w:rFonts w:ascii="Times New Roman" w:hAnsi="Times New Roman"/>
          <w:sz w:val="44"/>
          <w:szCs w:val="44"/>
        </w:rPr>
      </w:pPr>
      <w:bookmarkStart w:id="0" w:name="_Toc459393956"/>
      <w:bookmarkStart w:id="1" w:name="_GoBack"/>
      <w:r w:rsidRPr="004953A1">
        <w:rPr>
          <w:rFonts w:ascii="Times New Roman" w:hAnsi="Times New Roman"/>
          <w:sz w:val="44"/>
          <w:szCs w:val="44"/>
        </w:rPr>
        <w:t>博士优秀生源奖学金暂行办法</w:t>
      </w:r>
      <w:bookmarkEnd w:id="0"/>
      <w:bookmarkEnd w:id="1"/>
    </w:p>
    <w:p w:rsidR="000E70B1" w:rsidRPr="004953A1" w:rsidRDefault="000E70B1" w:rsidP="000E70B1">
      <w:pPr>
        <w:pStyle w:val="21"/>
        <w:spacing w:beforeLines="150" w:before="468" w:afterLines="150" w:after="468"/>
        <w:rPr>
          <w:rFonts w:ascii="Times New Roman" w:eastAsia="仿宋_GB2312" w:hAnsi="Times New Roman" w:cs="Times New Roman"/>
          <w:sz w:val="30"/>
          <w:szCs w:val="30"/>
        </w:rPr>
      </w:pPr>
      <w:bookmarkStart w:id="2" w:name="_Toc432410491"/>
      <w:bookmarkStart w:id="3" w:name="_Toc453928037"/>
      <w:bookmarkStart w:id="4" w:name="_Toc404777054"/>
      <w:bookmarkStart w:id="5" w:name="_Toc404266802"/>
      <w:bookmarkStart w:id="6" w:name="_Toc459393957"/>
      <w:r w:rsidRPr="004953A1">
        <w:rPr>
          <w:rFonts w:ascii="Times New Roman" w:eastAsia="仿宋_GB2312" w:hAnsi="Times New Roman" w:cs="Times New Roman"/>
          <w:sz w:val="30"/>
          <w:szCs w:val="30"/>
        </w:rPr>
        <w:t>校研发〔</w:t>
      </w:r>
      <w:r w:rsidRPr="004953A1">
        <w:rPr>
          <w:rFonts w:ascii="Times New Roman" w:eastAsia="仿宋_GB2312" w:hAnsi="Times New Roman" w:cs="Times New Roman"/>
          <w:sz w:val="30"/>
          <w:szCs w:val="30"/>
        </w:rPr>
        <w:t>2013</w:t>
      </w:r>
      <w:r w:rsidRPr="004953A1">
        <w:rPr>
          <w:rFonts w:ascii="Times New Roman" w:eastAsia="仿宋_GB2312" w:hAnsi="Times New Roman" w:cs="Times New Roman"/>
          <w:sz w:val="30"/>
          <w:szCs w:val="30"/>
        </w:rPr>
        <w:t>〕</w:t>
      </w:r>
      <w:r w:rsidRPr="004953A1">
        <w:rPr>
          <w:rFonts w:ascii="Times New Roman" w:eastAsia="仿宋_GB2312" w:hAnsi="Times New Roman" w:cs="Times New Roman"/>
          <w:sz w:val="30"/>
          <w:szCs w:val="30"/>
        </w:rPr>
        <w:t>298</w:t>
      </w:r>
      <w:r w:rsidRPr="004953A1">
        <w:rPr>
          <w:rFonts w:ascii="Times New Roman" w:eastAsia="仿宋_GB2312" w:hAnsi="Times New Roman" w:cs="Times New Roman"/>
          <w:sz w:val="30"/>
          <w:szCs w:val="30"/>
        </w:rPr>
        <w:t>号</w:t>
      </w:r>
      <w:bookmarkEnd w:id="2"/>
      <w:bookmarkEnd w:id="3"/>
      <w:bookmarkEnd w:id="4"/>
      <w:bookmarkEnd w:id="5"/>
      <w:bookmarkEnd w:id="6"/>
    </w:p>
    <w:p w:rsidR="000E70B1" w:rsidRPr="004953A1" w:rsidRDefault="000E70B1" w:rsidP="000E70B1">
      <w:pPr>
        <w:spacing w:line="560" w:lineRule="exact"/>
        <w:ind w:firstLineChars="200" w:firstLine="600"/>
        <w:rPr>
          <w:rFonts w:eastAsia="Times New Roman"/>
          <w:color w:val="000000"/>
          <w:sz w:val="30"/>
          <w:szCs w:val="30"/>
        </w:rPr>
      </w:pPr>
      <w:r w:rsidRPr="004953A1">
        <w:rPr>
          <w:color w:val="000000"/>
          <w:sz w:val="30"/>
          <w:szCs w:val="30"/>
        </w:rPr>
        <w:t>为了吸引和鼓励更多的优秀应届本科生攻读我校博士学位，提高博士生源质量，制定本办法。</w:t>
      </w:r>
    </w:p>
    <w:p w:rsidR="000E70B1" w:rsidRPr="004953A1" w:rsidRDefault="000E70B1" w:rsidP="000E70B1">
      <w:pPr>
        <w:pStyle w:val="3"/>
        <w:keepLines w:val="0"/>
        <w:spacing w:before="156" w:after="156"/>
        <w:ind w:firstLineChars="192" w:firstLine="614"/>
        <w:rPr>
          <w:rFonts w:eastAsia="黑体"/>
          <w:b w:val="0"/>
          <w:color w:val="000000"/>
        </w:rPr>
      </w:pPr>
      <w:r w:rsidRPr="004953A1">
        <w:rPr>
          <w:rFonts w:eastAsia="黑体"/>
          <w:b w:val="0"/>
          <w:color w:val="000000"/>
        </w:rPr>
        <w:t>一、奖励对象及申请条件</w:t>
      </w:r>
    </w:p>
    <w:p w:rsidR="000E70B1" w:rsidRPr="004953A1" w:rsidRDefault="000E70B1" w:rsidP="000E70B1">
      <w:pPr>
        <w:spacing w:line="560" w:lineRule="exact"/>
        <w:ind w:firstLineChars="200" w:firstLine="600"/>
        <w:rPr>
          <w:rFonts w:eastAsia="Times New Roman"/>
          <w:color w:val="000000"/>
          <w:sz w:val="30"/>
          <w:szCs w:val="30"/>
        </w:rPr>
      </w:pPr>
      <w:r w:rsidRPr="004953A1">
        <w:rPr>
          <w:rFonts w:eastAsia="Times New Roman"/>
          <w:color w:val="000000"/>
          <w:sz w:val="30"/>
          <w:szCs w:val="30"/>
        </w:rPr>
        <w:t>1.</w:t>
      </w:r>
      <w:r w:rsidRPr="004953A1">
        <w:rPr>
          <w:color w:val="000000"/>
          <w:sz w:val="30"/>
          <w:szCs w:val="30"/>
        </w:rPr>
        <w:t>奖励对象：录取为我校硕博连读生或直博生的优秀应届本科生毕业生。</w:t>
      </w:r>
    </w:p>
    <w:p w:rsidR="000E70B1" w:rsidRPr="004953A1" w:rsidRDefault="000E70B1" w:rsidP="000E70B1">
      <w:pPr>
        <w:spacing w:line="560" w:lineRule="exact"/>
        <w:ind w:firstLineChars="200" w:firstLine="600"/>
        <w:rPr>
          <w:rFonts w:eastAsia="Times New Roman"/>
          <w:color w:val="000000"/>
          <w:sz w:val="30"/>
          <w:szCs w:val="30"/>
        </w:rPr>
      </w:pPr>
      <w:r w:rsidRPr="004953A1">
        <w:rPr>
          <w:rFonts w:eastAsia="Times New Roman"/>
          <w:color w:val="000000"/>
          <w:sz w:val="30"/>
          <w:szCs w:val="30"/>
        </w:rPr>
        <w:t>2.</w:t>
      </w:r>
      <w:r w:rsidRPr="004953A1">
        <w:rPr>
          <w:color w:val="000000"/>
          <w:sz w:val="30"/>
          <w:szCs w:val="30"/>
        </w:rPr>
        <w:t>申请条件：</w:t>
      </w:r>
    </w:p>
    <w:p w:rsidR="000E70B1" w:rsidRPr="004953A1" w:rsidRDefault="000E70B1" w:rsidP="000E70B1">
      <w:pPr>
        <w:spacing w:line="560" w:lineRule="exact"/>
        <w:ind w:firstLineChars="200" w:firstLine="600"/>
        <w:rPr>
          <w:rFonts w:eastAsia="Times New Roman"/>
          <w:color w:val="000000"/>
          <w:sz w:val="30"/>
          <w:szCs w:val="30"/>
        </w:rPr>
      </w:pPr>
      <w:r w:rsidRPr="004953A1">
        <w:rPr>
          <w:color w:val="000000"/>
          <w:sz w:val="30"/>
          <w:szCs w:val="30"/>
        </w:rPr>
        <w:t>（</w:t>
      </w:r>
      <w:r w:rsidRPr="004953A1">
        <w:rPr>
          <w:rFonts w:eastAsia="Times New Roman"/>
          <w:color w:val="000000"/>
          <w:sz w:val="30"/>
          <w:szCs w:val="30"/>
        </w:rPr>
        <w:t>1</w:t>
      </w:r>
      <w:r w:rsidRPr="004953A1">
        <w:rPr>
          <w:color w:val="000000"/>
          <w:sz w:val="30"/>
          <w:szCs w:val="30"/>
        </w:rPr>
        <w:t>）在校期间思想政治表现良好，无违纪行为；</w:t>
      </w:r>
    </w:p>
    <w:p w:rsidR="000E70B1" w:rsidRPr="004953A1" w:rsidRDefault="000E70B1" w:rsidP="000E70B1">
      <w:pPr>
        <w:spacing w:line="560" w:lineRule="exact"/>
        <w:ind w:firstLineChars="200" w:firstLine="600"/>
        <w:rPr>
          <w:rFonts w:eastAsia="Times New Roman"/>
          <w:color w:val="000000"/>
          <w:sz w:val="30"/>
          <w:szCs w:val="30"/>
        </w:rPr>
      </w:pPr>
      <w:r w:rsidRPr="004953A1">
        <w:rPr>
          <w:color w:val="000000"/>
          <w:sz w:val="30"/>
          <w:szCs w:val="30"/>
        </w:rPr>
        <w:t>（</w:t>
      </w:r>
      <w:r w:rsidRPr="004953A1">
        <w:rPr>
          <w:rFonts w:eastAsia="Times New Roman"/>
          <w:color w:val="000000"/>
          <w:sz w:val="30"/>
          <w:szCs w:val="30"/>
        </w:rPr>
        <w:t>2</w:t>
      </w:r>
      <w:r w:rsidRPr="004953A1">
        <w:rPr>
          <w:color w:val="000000"/>
          <w:sz w:val="30"/>
          <w:szCs w:val="30"/>
        </w:rPr>
        <w:t>）学分成绩在所在学校本专业排名前</w:t>
      </w:r>
      <w:r w:rsidRPr="004953A1">
        <w:rPr>
          <w:rFonts w:eastAsia="Times New Roman"/>
          <w:color w:val="000000"/>
          <w:sz w:val="30"/>
          <w:szCs w:val="30"/>
        </w:rPr>
        <w:t>5%</w:t>
      </w:r>
      <w:r w:rsidRPr="004953A1">
        <w:rPr>
          <w:color w:val="000000"/>
          <w:sz w:val="30"/>
          <w:szCs w:val="30"/>
        </w:rPr>
        <w:t>，其中通过推荐优秀应届本科毕业生免试攻读研究生方式录取的计算本科期间前三学年（学制为五年的计算前四学年）学分成绩；公开招考录取的按本科学制年限计算学分成绩。</w:t>
      </w:r>
    </w:p>
    <w:p w:rsidR="000E70B1" w:rsidRPr="004953A1" w:rsidRDefault="000E70B1" w:rsidP="000E70B1">
      <w:pPr>
        <w:pStyle w:val="3"/>
        <w:keepLines w:val="0"/>
        <w:spacing w:before="156" w:after="156"/>
        <w:ind w:firstLineChars="192" w:firstLine="614"/>
        <w:rPr>
          <w:rFonts w:eastAsia="黑体"/>
          <w:b w:val="0"/>
          <w:color w:val="000000"/>
        </w:rPr>
      </w:pPr>
      <w:r w:rsidRPr="004953A1">
        <w:rPr>
          <w:rFonts w:eastAsia="黑体"/>
          <w:b w:val="0"/>
          <w:color w:val="000000"/>
        </w:rPr>
        <w:t>二、申请及评审程序</w:t>
      </w:r>
    </w:p>
    <w:p w:rsidR="000E70B1" w:rsidRPr="004953A1" w:rsidRDefault="000E70B1" w:rsidP="000E70B1">
      <w:pPr>
        <w:spacing w:line="560" w:lineRule="exact"/>
        <w:ind w:firstLineChars="200" w:firstLine="600"/>
        <w:rPr>
          <w:rFonts w:eastAsia="Times New Roman"/>
          <w:color w:val="000000"/>
          <w:sz w:val="30"/>
          <w:szCs w:val="30"/>
        </w:rPr>
      </w:pPr>
      <w:r w:rsidRPr="004953A1">
        <w:rPr>
          <w:rFonts w:eastAsia="Times New Roman"/>
          <w:color w:val="000000"/>
          <w:sz w:val="30"/>
          <w:szCs w:val="30"/>
        </w:rPr>
        <w:t>1.</w:t>
      </w:r>
      <w:r w:rsidRPr="004953A1">
        <w:rPr>
          <w:color w:val="000000"/>
          <w:sz w:val="30"/>
          <w:szCs w:val="30"/>
        </w:rPr>
        <w:t>应届本科毕业生完成复试录取环节，学校确定拟录取研究生名单时开始申请；</w:t>
      </w:r>
    </w:p>
    <w:p w:rsidR="000E70B1" w:rsidRPr="004953A1" w:rsidRDefault="000E70B1" w:rsidP="000E70B1">
      <w:pPr>
        <w:spacing w:line="560" w:lineRule="exact"/>
        <w:ind w:firstLineChars="200" w:firstLine="600"/>
        <w:rPr>
          <w:rFonts w:eastAsia="Times New Roman"/>
          <w:color w:val="000000"/>
          <w:sz w:val="30"/>
          <w:szCs w:val="30"/>
        </w:rPr>
      </w:pPr>
      <w:r w:rsidRPr="004953A1">
        <w:rPr>
          <w:rFonts w:eastAsia="Times New Roman"/>
          <w:color w:val="000000"/>
          <w:sz w:val="30"/>
          <w:szCs w:val="30"/>
        </w:rPr>
        <w:t>2.</w:t>
      </w:r>
      <w:r w:rsidRPr="004953A1">
        <w:rPr>
          <w:color w:val="000000"/>
          <w:sz w:val="30"/>
          <w:szCs w:val="30"/>
        </w:rPr>
        <w:t>符合奖励对象和申请条件的学生，填写提交《西北农林科技大学博士优秀生源奖学金申请表》，经本人本科就读学校教务处和所在学院签署审核意见后，提交我校研究生院审核；</w:t>
      </w:r>
    </w:p>
    <w:p w:rsidR="000E70B1" w:rsidRPr="004953A1" w:rsidRDefault="000E70B1" w:rsidP="000E70B1">
      <w:pPr>
        <w:spacing w:line="560" w:lineRule="exact"/>
        <w:ind w:firstLineChars="200" w:firstLine="600"/>
        <w:rPr>
          <w:rFonts w:eastAsia="Times New Roman"/>
          <w:color w:val="000000"/>
          <w:sz w:val="30"/>
          <w:szCs w:val="30"/>
        </w:rPr>
      </w:pPr>
      <w:r w:rsidRPr="004953A1">
        <w:rPr>
          <w:rFonts w:eastAsia="Times New Roman"/>
          <w:color w:val="000000"/>
          <w:sz w:val="30"/>
          <w:szCs w:val="30"/>
        </w:rPr>
        <w:lastRenderedPageBreak/>
        <w:t xml:space="preserve">3. </w:t>
      </w:r>
      <w:r w:rsidRPr="004953A1">
        <w:rPr>
          <w:color w:val="000000"/>
          <w:sz w:val="30"/>
          <w:szCs w:val="30"/>
        </w:rPr>
        <w:t>学校博士优秀生源奖学金评审小组根据申请人思想政治表现、本科学分成绩和排名等情况，进行综合评审，确定获奖候选人，经学校公示无异议后确定奖学金获得者。</w:t>
      </w:r>
    </w:p>
    <w:p w:rsidR="000E70B1" w:rsidRPr="004953A1" w:rsidRDefault="000E70B1" w:rsidP="000E70B1">
      <w:pPr>
        <w:pStyle w:val="3"/>
        <w:keepLines w:val="0"/>
        <w:spacing w:before="156" w:after="156"/>
        <w:ind w:firstLineChars="192" w:firstLine="614"/>
        <w:rPr>
          <w:rFonts w:eastAsia="黑体"/>
          <w:b w:val="0"/>
          <w:color w:val="000000"/>
        </w:rPr>
      </w:pPr>
      <w:r w:rsidRPr="004953A1">
        <w:rPr>
          <w:rFonts w:eastAsia="黑体"/>
          <w:b w:val="0"/>
          <w:color w:val="000000"/>
        </w:rPr>
        <w:t>三、奖励金额及发放时间</w:t>
      </w:r>
    </w:p>
    <w:p w:rsidR="000E70B1" w:rsidRPr="004953A1" w:rsidRDefault="000E70B1" w:rsidP="000E70B1">
      <w:pPr>
        <w:spacing w:line="560" w:lineRule="exact"/>
        <w:ind w:firstLineChars="200" w:firstLine="600"/>
        <w:rPr>
          <w:rFonts w:eastAsia="Times New Roman"/>
          <w:color w:val="000000"/>
          <w:sz w:val="30"/>
          <w:szCs w:val="30"/>
        </w:rPr>
      </w:pPr>
      <w:r w:rsidRPr="004953A1">
        <w:rPr>
          <w:color w:val="000000"/>
          <w:sz w:val="30"/>
          <w:szCs w:val="30"/>
        </w:rPr>
        <w:t>博士生优秀生源奖学金奖励金额为</w:t>
      </w:r>
      <w:r w:rsidRPr="004953A1">
        <w:rPr>
          <w:rFonts w:eastAsia="Times New Roman"/>
          <w:color w:val="000000"/>
          <w:sz w:val="30"/>
          <w:szCs w:val="30"/>
        </w:rPr>
        <w:t>3</w:t>
      </w:r>
      <w:r w:rsidRPr="004953A1">
        <w:rPr>
          <w:color w:val="000000"/>
          <w:sz w:val="30"/>
          <w:szCs w:val="30"/>
        </w:rPr>
        <w:t>万元</w:t>
      </w:r>
      <w:r w:rsidRPr="004953A1">
        <w:rPr>
          <w:rFonts w:eastAsia="Times New Roman"/>
          <w:color w:val="000000"/>
          <w:sz w:val="30"/>
          <w:szCs w:val="30"/>
        </w:rPr>
        <w:t>/</w:t>
      </w:r>
      <w:r w:rsidRPr="004953A1">
        <w:rPr>
          <w:color w:val="000000"/>
          <w:sz w:val="30"/>
          <w:szCs w:val="30"/>
        </w:rPr>
        <w:t>人。录取为直博生的研究生，在新生入学注册并取得学籍后一次性发放。录取为硕博连读生的研究生，分两次发放，即在新生入学注册并取得硕士学籍后发放</w:t>
      </w:r>
      <w:r w:rsidRPr="004953A1">
        <w:rPr>
          <w:rFonts w:eastAsia="Times New Roman"/>
          <w:color w:val="000000"/>
          <w:sz w:val="30"/>
          <w:szCs w:val="30"/>
        </w:rPr>
        <w:t>2</w:t>
      </w:r>
      <w:r w:rsidRPr="004953A1">
        <w:rPr>
          <w:color w:val="000000"/>
          <w:sz w:val="30"/>
          <w:szCs w:val="30"/>
        </w:rPr>
        <w:t>万元；硕士阶段学习期满，经考核合格转入博士阶段学习且取得博士学籍后发放</w:t>
      </w:r>
      <w:r w:rsidRPr="004953A1">
        <w:rPr>
          <w:rFonts w:eastAsia="Times New Roman"/>
          <w:color w:val="000000"/>
          <w:sz w:val="30"/>
          <w:szCs w:val="30"/>
        </w:rPr>
        <w:t>1</w:t>
      </w:r>
      <w:r w:rsidRPr="004953A1">
        <w:rPr>
          <w:color w:val="000000"/>
          <w:sz w:val="30"/>
          <w:szCs w:val="30"/>
        </w:rPr>
        <w:t>万元。</w:t>
      </w:r>
    </w:p>
    <w:p w:rsidR="000E70B1" w:rsidRPr="004953A1" w:rsidRDefault="000E70B1" w:rsidP="000E70B1">
      <w:pPr>
        <w:pStyle w:val="3"/>
        <w:keepLines w:val="0"/>
        <w:spacing w:before="156" w:after="156"/>
        <w:ind w:firstLineChars="192" w:firstLine="614"/>
        <w:rPr>
          <w:rFonts w:eastAsia="黑体"/>
          <w:b w:val="0"/>
          <w:color w:val="000000"/>
        </w:rPr>
      </w:pPr>
      <w:r w:rsidRPr="004953A1">
        <w:rPr>
          <w:rFonts w:eastAsia="黑体"/>
          <w:b w:val="0"/>
          <w:color w:val="000000"/>
        </w:rPr>
        <w:t>四、有关要求</w:t>
      </w:r>
    </w:p>
    <w:p w:rsidR="000E70B1" w:rsidRPr="004953A1" w:rsidRDefault="000E70B1" w:rsidP="000E70B1">
      <w:pPr>
        <w:spacing w:line="560" w:lineRule="exact"/>
        <w:ind w:firstLineChars="200" w:firstLine="600"/>
        <w:rPr>
          <w:rFonts w:eastAsia="Times New Roman"/>
          <w:color w:val="000000"/>
          <w:sz w:val="30"/>
          <w:szCs w:val="30"/>
        </w:rPr>
      </w:pPr>
      <w:r w:rsidRPr="004953A1">
        <w:rPr>
          <w:rFonts w:eastAsia="Times New Roman"/>
          <w:color w:val="000000"/>
          <w:sz w:val="30"/>
          <w:szCs w:val="30"/>
        </w:rPr>
        <w:t>1.</w:t>
      </w:r>
      <w:r w:rsidRPr="004953A1">
        <w:rPr>
          <w:color w:val="000000"/>
          <w:sz w:val="30"/>
          <w:szCs w:val="30"/>
        </w:rPr>
        <w:t>申请人应诚实守信并如实填报申请信息。如发现弄虚作假行为，学校将追回发放的奖金，并按照学校有关规定进行处理；</w:t>
      </w:r>
    </w:p>
    <w:p w:rsidR="000E70B1" w:rsidRPr="004953A1" w:rsidRDefault="000E70B1" w:rsidP="000E70B1">
      <w:pPr>
        <w:spacing w:line="560" w:lineRule="exact"/>
        <w:ind w:firstLineChars="200" w:firstLine="600"/>
        <w:rPr>
          <w:rFonts w:eastAsia="Times New Roman"/>
          <w:color w:val="000000"/>
          <w:sz w:val="30"/>
          <w:szCs w:val="30"/>
        </w:rPr>
      </w:pPr>
      <w:r w:rsidRPr="004953A1">
        <w:rPr>
          <w:rFonts w:eastAsia="Times New Roman"/>
          <w:color w:val="000000"/>
          <w:sz w:val="30"/>
          <w:szCs w:val="30"/>
        </w:rPr>
        <w:t>2.</w:t>
      </w:r>
      <w:r w:rsidRPr="004953A1">
        <w:rPr>
          <w:color w:val="000000"/>
          <w:sz w:val="30"/>
          <w:szCs w:val="30"/>
        </w:rPr>
        <w:t>享受奖学金的硕博连读生或直博生，须在本校全程完成博士学位论文工作。</w:t>
      </w:r>
    </w:p>
    <w:p w:rsidR="000E70B1" w:rsidRPr="004953A1" w:rsidRDefault="000E70B1" w:rsidP="000E70B1">
      <w:pPr>
        <w:pStyle w:val="3"/>
        <w:keepLines w:val="0"/>
        <w:spacing w:before="156" w:after="156"/>
        <w:ind w:firstLineChars="192" w:firstLine="614"/>
        <w:rPr>
          <w:rFonts w:eastAsia="黑体"/>
          <w:b w:val="0"/>
          <w:color w:val="000000"/>
        </w:rPr>
      </w:pPr>
      <w:r w:rsidRPr="004953A1">
        <w:rPr>
          <w:rFonts w:eastAsia="黑体"/>
          <w:b w:val="0"/>
          <w:color w:val="000000"/>
        </w:rPr>
        <w:t>五、本办法自发布之日起施行，由研究生院负责解释。</w:t>
      </w:r>
    </w:p>
    <w:p w:rsidR="000E70B1" w:rsidRPr="004953A1" w:rsidRDefault="000E70B1" w:rsidP="000E70B1">
      <w:pPr>
        <w:spacing w:beforeLines="50" w:before="156" w:afterLines="50" w:after="156" w:line="560" w:lineRule="exact"/>
        <w:ind w:firstLineChars="196" w:firstLine="588"/>
        <w:outlineLvl w:val="0"/>
        <w:rPr>
          <w:rFonts w:eastAsia="黑体"/>
          <w:color w:val="000000"/>
          <w:kern w:val="36"/>
          <w:position w:val="8"/>
          <w:sz w:val="30"/>
          <w:szCs w:val="30"/>
        </w:rPr>
      </w:pPr>
    </w:p>
    <w:p w:rsidR="000E70B1" w:rsidRPr="004953A1" w:rsidRDefault="000E70B1" w:rsidP="000E70B1">
      <w:pPr>
        <w:spacing w:line="560" w:lineRule="exact"/>
        <w:ind w:firstLineChars="550" w:firstLine="1650"/>
        <w:outlineLvl w:val="0"/>
        <w:rPr>
          <w:rFonts w:eastAsia="仿宋"/>
          <w:bCs/>
          <w:color w:val="000000"/>
          <w:kern w:val="36"/>
          <w:position w:val="8"/>
          <w:sz w:val="30"/>
          <w:szCs w:val="30"/>
        </w:rPr>
      </w:pPr>
    </w:p>
    <w:p w:rsidR="000E70B1" w:rsidRPr="004953A1" w:rsidRDefault="000E70B1" w:rsidP="000E70B1">
      <w:pPr>
        <w:spacing w:beforeLines="100" w:before="312" w:afterLines="100" w:after="312"/>
        <w:jc w:val="center"/>
        <w:rPr>
          <w:rFonts w:eastAsia="黑体"/>
          <w:color w:val="000000"/>
          <w:sz w:val="36"/>
        </w:rPr>
      </w:pPr>
      <w:r w:rsidRPr="004953A1">
        <w:rPr>
          <w:rFonts w:eastAsia="仿宋"/>
          <w:bCs/>
          <w:color w:val="000000"/>
          <w:kern w:val="36"/>
          <w:position w:val="8"/>
          <w:sz w:val="32"/>
          <w:szCs w:val="32"/>
        </w:rPr>
        <w:br w:type="page"/>
      </w:r>
      <w:r w:rsidRPr="004953A1">
        <w:rPr>
          <w:rFonts w:eastAsia="黑体"/>
          <w:color w:val="000000"/>
          <w:sz w:val="36"/>
        </w:rPr>
        <w:t>西北农林科技大学博士优秀生源奖学金申请表</w:t>
      </w:r>
    </w:p>
    <w:p w:rsidR="000E70B1" w:rsidRPr="004953A1" w:rsidRDefault="000E70B1" w:rsidP="000E70B1">
      <w:pPr>
        <w:spacing w:line="360" w:lineRule="auto"/>
        <w:rPr>
          <w:color w:val="000000"/>
          <w:sz w:val="28"/>
          <w:szCs w:val="28"/>
        </w:rPr>
      </w:pPr>
      <w:r w:rsidRPr="004953A1">
        <w:rPr>
          <w:color w:val="000000"/>
          <w:sz w:val="28"/>
          <w:szCs w:val="28"/>
        </w:rPr>
        <w:t>本科就读学校：</w:t>
      </w:r>
      <w:r w:rsidRPr="004953A1">
        <w:rPr>
          <w:color w:val="000000"/>
          <w:sz w:val="28"/>
          <w:szCs w:val="28"/>
          <w:u w:val="single"/>
        </w:rPr>
        <w:t xml:space="preserve">                  </w:t>
      </w:r>
    </w:p>
    <w:tbl>
      <w:tblPr>
        <w:tblW w:w="9541" w:type="dxa"/>
        <w:jc w:val="center"/>
        <w:tblLayout w:type="fixed"/>
        <w:tblCellMar>
          <w:left w:w="0" w:type="dxa"/>
          <w:right w:w="0" w:type="dxa"/>
        </w:tblCellMar>
        <w:tblLook w:val="00A0" w:firstRow="1" w:lastRow="0" w:firstColumn="1" w:lastColumn="0" w:noHBand="0" w:noVBand="0"/>
      </w:tblPr>
      <w:tblGrid>
        <w:gridCol w:w="696"/>
        <w:gridCol w:w="1248"/>
        <w:gridCol w:w="1048"/>
        <w:gridCol w:w="818"/>
        <w:gridCol w:w="7"/>
        <w:gridCol w:w="29"/>
        <w:gridCol w:w="595"/>
        <w:gridCol w:w="1061"/>
        <w:gridCol w:w="1314"/>
        <w:gridCol w:w="1316"/>
        <w:gridCol w:w="1409"/>
      </w:tblGrid>
      <w:tr w:rsidR="000E70B1" w:rsidRPr="004953A1" w:rsidTr="00BF70AD">
        <w:trPr>
          <w:cantSplit/>
          <w:trHeight w:val="604"/>
          <w:jc w:val="center"/>
        </w:trPr>
        <w:tc>
          <w:tcPr>
            <w:tcW w:w="6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r w:rsidRPr="004953A1">
              <w:rPr>
                <w:color w:val="000000"/>
                <w:sz w:val="24"/>
              </w:rPr>
              <w:t>姓名</w:t>
            </w:r>
          </w:p>
        </w:tc>
        <w:tc>
          <w:tcPr>
            <w:tcW w:w="12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p>
        </w:tc>
        <w:tc>
          <w:tcPr>
            <w:tcW w:w="10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r w:rsidRPr="004953A1">
              <w:rPr>
                <w:color w:val="000000"/>
                <w:sz w:val="24"/>
              </w:rPr>
              <w:t>性别</w:t>
            </w:r>
          </w:p>
        </w:tc>
        <w:tc>
          <w:tcPr>
            <w:tcW w:w="85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p>
        </w:tc>
        <w:tc>
          <w:tcPr>
            <w:tcW w:w="5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r w:rsidRPr="004953A1">
              <w:rPr>
                <w:color w:val="000000"/>
                <w:sz w:val="24"/>
              </w:rPr>
              <w:t>民族</w:t>
            </w:r>
          </w:p>
        </w:tc>
        <w:tc>
          <w:tcPr>
            <w:tcW w:w="10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p>
        </w:tc>
        <w:tc>
          <w:tcPr>
            <w:tcW w:w="13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r w:rsidRPr="004953A1">
              <w:rPr>
                <w:color w:val="000000"/>
                <w:sz w:val="24"/>
              </w:rPr>
              <w:t>籍贯</w:t>
            </w:r>
          </w:p>
        </w:tc>
        <w:tc>
          <w:tcPr>
            <w:tcW w:w="13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rPr>
                <w:color w:val="000000"/>
                <w:sz w:val="24"/>
              </w:rPr>
            </w:pPr>
          </w:p>
        </w:tc>
        <w:tc>
          <w:tcPr>
            <w:tcW w:w="1409"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r w:rsidRPr="004953A1">
              <w:rPr>
                <w:color w:val="000000"/>
                <w:sz w:val="24"/>
              </w:rPr>
              <w:t>本人</w:t>
            </w:r>
          </w:p>
          <w:p w:rsidR="000E70B1" w:rsidRPr="004953A1" w:rsidRDefault="000E70B1" w:rsidP="00BF70AD">
            <w:pPr>
              <w:spacing w:line="280" w:lineRule="exact"/>
              <w:jc w:val="center"/>
              <w:rPr>
                <w:color w:val="000000"/>
                <w:sz w:val="24"/>
              </w:rPr>
            </w:pPr>
            <w:r w:rsidRPr="004953A1">
              <w:rPr>
                <w:color w:val="000000"/>
                <w:sz w:val="24"/>
              </w:rPr>
              <w:t>一寸</w:t>
            </w:r>
          </w:p>
          <w:p w:rsidR="000E70B1" w:rsidRPr="004953A1" w:rsidRDefault="000E70B1" w:rsidP="00BF70AD">
            <w:pPr>
              <w:spacing w:line="280" w:lineRule="exact"/>
              <w:jc w:val="center"/>
              <w:rPr>
                <w:color w:val="000000"/>
                <w:sz w:val="24"/>
              </w:rPr>
            </w:pPr>
            <w:r w:rsidRPr="004953A1">
              <w:rPr>
                <w:color w:val="000000"/>
                <w:sz w:val="24"/>
              </w:rPr>
              <w:t>相片</w:t>
            </w:r>
          </w:p>
        </w:tc>
      </w:tr>
      <w:tr w:rsidR="000E70B1" w:rsidRPr="004953A1" w:rsidTr="00BF70AD">
        <w:trPr>
          <w:cantSplit/>
          <w:trHeight w:val="642"/>
          <w:jc w:val="center"/>
        </w:trPr>
        <w:tc>
          <w:tcPr>
            <w:tcW w:w="6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r w:rsidRPr="004953A1">
              <w:rPr>
                <w:color w:val="000000"/>
                <w:sz w:val="24"/>
              </w:rPr>
              <w:t>学院</w:t>
            </w:r>
          </w:p>
        </w:tc>
        <w:tc>
          <w:tcPr>
            <w:tcW w:w="3745" w:type="dxa"/>
            <w:gridSpan w:val="6"/>
            <w:tcBorders>
              <w:top w:val="nil"/>
              <w:left w:val="nil"/>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p>
        </w:tc>
        <w:tc>
          <w:tcPr>
            <w:tcW w:w="1061" w:type="dxa"/>
            <w:tcBorders>
              <w:top w:val="single" w:sz="4" w:space="0" w:color="auto"/>
              <w:left w:val="nil"/>
              <w:bottom w:val="single" w:sz="4" w:space="0" w:color="auto"/>
              <w:right w:val="single" w:sz="4" w:space="0" w:color="auto"/>
            </w:tcBorders>
            <w:vAlign w:val="center"/>
          </w:tcPr>
          <w:p w:rsidR="000E70B1" w:rsidRPr="004953A1" w:rsidRDefault="000E70B1" w:rsidP="00BF70AD">
            <w:pPr>
              <w:spacing w:line="280" w:lineRule="exact"/>
              <w:jc w:val="center"/>
              <w:rPr>
                <w:color w:val="000000"/>
                <w:sz w:val="24"/>
              </w:rPr>
            </w:pPr>
            <w:r w:rsidRPr="004953A1">
              <w:rPr>
                <w:color w:val="000000"/>
                <w:sz w:val="24"/>
              </w:rPr>
              <w:t>专业</w:t>
            </w:r>
          </w:p>
        </w:tc>
        <w:tc>
          <w:tcPr>
            <w:tcW w:w="263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rPr>
                <w:color w:val="000000"/>
                <w:sz w:val="24"/>
              </w:rPr>
            </w:pPr>
          </w:p>
        </w:tc>
        <w:tc>
          <w:tcPr>
            <w:tcW w:w="1409" w:type="dxa"/>
            <w:vMerge/>
            <w:tcBorders>
              <w:left w:val="single" w:sz="4" w:space="0" w:color="auto"/>
              <w:right w:val="single" w:sz="4" w:space="0" w:color="auto"/>
            </w:tcBorders>
            <w:vAlign w:val="center"/>
          </w:tcPr>
          <w:p w:rsidR="000E70B1" w:rsidRPr="004953A1" w:rsidRDefault="000E70B1" w:rsidP="00BF70AD">
            <w:pPr>
              <w:spacing w:line="280" w:lineRule="exact"/>
              <w:rPr>
                <w:color w:val="000000"/>
                <w:sz w:val="24"/>
              </w:rPr>
            </w:pPr>
          </w:p>
        </w:tc>
      </w:tr>
      <w:tr w:rsidR="000E70B1" w:rsidRPr="004953A1" w:rsidTr="00BF70AD">
        <w:trPr>
          <w:cantSplit/>
          <w:trHeight w:val="538"/>
          <w:jc w:val="center"/>
        </w:trPr>
        <w:tc>
          <w:tcPr>
            <w:tcW w:w="194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r w:rsidRPr="004953A1">
              <w:rPr>
                <w:color w:val="000000"/>
                <w:sz w:val="24"/>
              </w:rPr>
              <w:t>手机号码</w:t>
            </w:r>
          </w:p>
        </w:tc>
        <w:tc>
          <w:tcPr>
            <w:tcW w:w="1873" w:type="dxa"/>
            <w:gridSpan w:val="3"/>
            <w:tcBorders>
              <w:top w:val="nil"/>
              <w:left w:val="single" w:sz="4" w:space="0" w:color="auto"/>
              <w:bottom w:val="single" w:sz="4" w:space="0" w:color="auto"/>
              <w:right w:val="single" w:sz="4" w:space="0" w:color="auto"/>
            </w:tcBorders>
            <w:vAlign w:val="center"/>
          </w:tcPr>
          <w:p w:rsidR="000E70B1" w:rsidRPr="004953A1" w:rsidRDefault="000E70B1" w:rsidP="00BF70AD">
            <w:pPr>
              <w:spacing w:line="280" w:lineRule="exact"/>
              <w:jc w:val="center"/>
              <w:rPr>
                <w:color w:val="000000"/>
                <w:sz w:val="24"/>
              </w:rPr>
            </w:pPr>
          </w:p>
        </w:tc>
        <w:tc>
          <w:tcPr>
            <w:tcW w:w="1685" w:type="dxa"/>
            <w:gridSpan w:val="3"/>
            <w:tcBorders>
              <w:top w:val="nil"/>
              <w:left w:val="single" w:sz="4" w:space="0" w:color="auto"/>
              <w:bottom w:val="single" w:sz="4" w:space="0" w:color="auto"/>
              <w:right w:val="single" w:sz="4" w:space="0" w:color="auto"/>
            </w:tcBorders>
            <w:vAlign w:val="center"/>
          </w:tcPr>
          <w:p w:rsidR="000E70B1" w:rsidRPr="004953A1" w:rsidRDefault="000E70B1" w:rsidP="00BF70AD">
            <w:pPr>
              <w:spacing w:line="280" w:lineRule="exact"/>
              <w:jc w:val="center"/>
              <w:rPr>
                <w:color w:val="000000"/>
                <w:sz w:val="24"/>
              </w:rPr>
            </w:pPr>
            <w:r w:rsidRPr="004953A1">
              <w:rPr>
                <w:color w:val="000000"/>
                <w:sz w:val="24"/>
              </w:rPr>
              <w:t>电子邮件</w:t>
            </w:r>
          </w:p>
        </w:tc>
        <w:tc>
          <w:tcPr>
            <w:tcW w:w="2630" w:type="dxa"/>
            <w:gridSpan w:val="2"/>
            <w:tcBorders>
              <w:top w:val="single" w:sz="4" w:space="0" w:color="auto"/>
              <w:left w:val="nil"/>
              <w:bottom w:val="single" w:sz="4" w:space="0" w:color="auto"/>
              <w:right w:val="single" w:sz="4" w:space="0" w:color="auto"/>
            </w:tcBorders>
            <w:vAlign w:val="center"/>
          </w:tcPr>
          <w:p w:rsidR="000E70B1" w:rsidRPr="004953A1" w:rsidRDefault="000E70B1" w:rsidP="00BF70AD">
            <w:pPr>
              <w:spacing w:line="280" w:lineRule="exact"/>
              <w:rPr>
                <w:color w:val="000000"/>
                <w:sz w:val="24"/>
              </w:rPr>
            </w:pPr>
          </w:p>
        </w:tc>
        <w:tc>
          <w:tcPr>
            <w:tcW w:w="1409" w:type="dxa"/>
            <w:vMerge/>
            <w:tcBorders>
              <w:left w:val="single" w:sz="4" w:space="0" w:color="auto"/>
              <w:bottom w:val="single" w:sz="4" w:space="0" w:color="auto"/>
              <w:right w:val="single" w:sz="4" w:space="0" w:color="auto"/>
            </w:tcBorders>
            <w:vAlign w:val="center"/>
          </w:tcPr>
          <w:p w:rsidR="000E70B1" w:rsidRPr="004953A1" w:rsidRDefault="000E70B1" w:rsidP="00BF70AD">
            <w:pPr>
              <w:spacing w:line="280" w:lineRule="exact"/>
              <w:rPr>
                <w:color w:val="000000"/>
                <w:sz w:val="24"/>
              </w:rPr>
            </w:pPr>
          </w:p>
        </w:tc>
      </w:tr>
      <w:tr w:rsidR="000E70B1" w:rsidRPr="004953A1" w:rsidTr="00BF70AD">
        <w:trPr>
          <w:cantSplit/>
          <w:trHeight w:val="549"/>
          <w:jc w:val="center"/>
        </w:trPr>
        <w:tc>
          <w:tcPr>
            <w:tcW w:w="1944" w:type="dxa"/>
            <w:gridSpan w:val="2"/>
            <w:tcBorders>
              <w:top w:val="single" w:sz="6" w:space="0" w:color="auto"/>
              <w:left w:val="single" w:sz="4" w:space="0" w:color="auto"/>
              <w:bottom w:val="single" w:sz="4" w:space="0" w:color="auto"/>
              <w:right w:val="single" w:sz="6"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r w:rsidRPr="004953A1">
              <w:rPr>
                <w:color w:val="000000"/>
                <w:sz w:val="24"/>
              </w:rPr>
              <w:t>学分成绩</w:t>
            </w:r>
          </w:p>
        </w:tc>
        <w:tc>
          <w:tcPr>
            <w:tcW w:w="1866" w:type="dxa"/>
            <w:gridSpan w:val="2"/>
            <w:tcBorders>
              <w:top w:val="single" w:sz="6" w:space="0" w:color="auto"/>
              <w:left w:val="single" w:sz="6" w:space="0" w:color="auto"/>
              <w:bottom w:val="single" w:sz="4" w:space="0" w:color="auto"/>
              <w:right w:val="single" w:sz="4" w:space="0" w:color="auto"/>
            </w:tcBorders>
            <w:vAlign w:val="center"/>
          </w:tcPr>
          <w:p w:rsidR="000E70B1" w:rsidRPr="004953A1" w:rsidRDefault="000E70B1" w:rsidP="00BF70AD">
            <w:pPr>
              <w:spacing w:line="280" w:lineRule="exact"/>
              <w:jc w:val="center"/>
              <w:rPr>
                <w:color w:val="000000"/>
                <w:sz w:val="24"/>
              </w:rPr>
            </w:pPr>
          </w:p>
        </w:tc>
        <w:tc>
          <w:tcPr>
            <w:tcW w:w="1692" w:type="dxa"/>
            <w:gridSpan w:val="4"/>
            <w:tcBorders>
              <w:top w:val="single" w:sz="6" w:space="0" w:color="auto"/>
              <w:left w:val="single" w:sz="4" w:space="0" w:color="auto"/>
              <w:bottom w:val="single" w:sz="4" w:space="0" w:color="auto"/>
              <w:right w:val="single" w:sz="4" w:space="0" w:color="auto"/>
            </w:tcBorders>
            <w:vAlign w:val="center"/>
          </w:tcPr>
          <w:p w:rsidR="000E70B1" w:rsidRPr="004953A1" w:rsidRDefault="000E70B1" w:rsidP="00BF70AD">
            <w:pPr>
              <w:spacing w:line="280" w:lineRule="exact"/>
              <w:jc w:val="center"/>
              <w:rPr>
                <w:color w:val="000000"/>
                <w:sz w:val="24"/>
              </w:rPr>
            </w:pPr>
            <w:r w:rsidRPr="004953A1">
              <w:rPr>
                <w:color w:val="000000"/>
                <w:sz w:val="24"/>
              </w:rPr>
              <w:t>本专业排名</w:t>
            </w:r>
          </w:p>
        </w:tc>
        <w:tc>
          <w:tcPr>
            <w:tcW w:w="4039" w:type="dxa"/>
            <w:gridSpan w:val="3"/>
            <w:tcBorders>
              <w:top w:val="single" w:sz="6" w:space="0" w:color="auto"/>
              <w:left w:val="single" w:sz="4" w:space="0" w:color="auto"/>
              <w:bottom w:val="single" w:sz="4" w:space="0" w:color="auto"/>
              <w:right w:val="single" w:sz="4" w:space="0" w:color="auto"/>
            </w:tcBorders>
            <w:vAlign w:val="center"/>
          </w:tcPr>
          <w:p w:rsidR="000E70B1" w:rsidRPr="004953A1" w:rsidRDefault="000E70B1" w:rsidP="00BF70AD">
            <w:pPr>
              <w:spacing w:line="400" w:lineRule="exact"/>
              <w:jc w:val="center"/>
              <w:rPr>
                <w:color w:val="000000"/>
                <w:sz w:val="24"/>
              </w:rPr>
            </w:pPr>
            <w:r w:rsidRPr="004953A1">
              <w:rPr>
                <w:color w:val="000000"/>
                <w:sz w:val="24"/>
              </w:rPr>
              <w:t>第</w:t>
            </w:r>
            <w:r w:rsidRPr="004953A1">
              <w:rPr>
                <w:color w:val="000000"/>
                <w:sz w:val="24"/>
              </w:rPr>
              <w:t xml:space="preserve">   </w:t>
            </w:r>
            <w:r w:rsidRPr="004953A1">
              <w:rPr>
                <w:color w:val="000000"/>
                <w:sz w:val="24"/>
              </w:rPr>
              <w:t>名</w:t>
            </w:r>
            <w:r w:rsidRPr="004953A1">
              <w:rPr>
                <w:color w:val="000000"/>
                <w:sz w:val="24"/>
              </w:rPr>
              <w:t>/</w:t>
            </w:r>
            <w:r w:rsidRPr="004953A1">
              <w:rPr>
                <w:color w:val="000000"/>
                <w:sz w:val="24"/>
              </w:rPr>
              <w:t>共</w:t>
            </w:r>
            <w:r w:rsidRPr="004953A1">
              <w:rPr>
                <w:color w:val="000000"/>
                <w:sz w:val="24"/>
              </w:rPr>
              <w:t xml:space="preserve">    </w:t>
            </w:r>
            <w:r w:rsidRPr="004953A1">
              <w:rPr>
                <w:color w:val="000000"/>
                <w:sz w:val="24"/>
              </w:rPr>
              <w:t>名</w:t>
            </w:r>
          </w:p>
        </w:tc>
      </w:tr>
      <w:tr w:rsidR="000E70B1" w:rsidRPr="004953A1" w:rsidTr="00BF70AD">
        <w:trPr>
          <w:cantSplit/>
          <w:trHeight w:val="3073"/>
          <w:jc w:val="center"/>
        </w:trPr>
        <w:tc>
          <w:tcPr>
            <w:tcW w:w="6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r w:rsidRPr="004953A1">
              <w:rPr>
                <w:color w:val="000000"/>
                <w:sz w:val="24"/>
              </w:rPr>
              <w:t>本人思想政治表现及学习期间主要成绩和荣誉</w:t>
            </w:r>
          </w:p>
        </w:tc>
        <w:tc>
          <w:tcPr>
            <w:tcW w:w="8845" w:type="dxa"/>
            <w:gridSpan w:val="10"/>
            <w:tcBorders>
              <w:top w:val="single" w:sz="4" w:space="0" w:color="auto"/>
              <w:left w:val="single" w:sz="4" w:space="0" w:color="auto"/>
              <w:bottom w:val="single" w:sz="4" w:space="0" w:color="auto"/>
              <w:right w:val="single" w:sz="4" w:space="0" w:color="auto"/>
            </w:tcBorders>
            <w:vAlign w:val="center"/>
          </w:tcPr>
          <w:p w:rsidR="000E70B1" w:rsidRPr="004953A1" w:rsidRDefault="000E70B1" w:rsidP="00BF70AD">
            <w:pPr>
              <w:spacing w:line="400" w:lineRule="exact"/>
              <w:ind w:left="113" w:right="113"/>
              <w:rPr>
                <w:color w:val="000000"/>
                <w:sz w:val="24"/>
              </w:rPr>
            </w:pPr>
          </w:p>
        </w:tc>
      </w:tr>
      <w:tr w:rsidR="000E70B1" w:rsidRPr="004953A1" w:rsidTr="00BF70AD">
        <w:trPr>
          <w:cantSplit/>
          <w:trHeight w:val="2240"/>
          <w:jc w:val="center"/>
        </w:trPr>
        <w:tc>
          <w:tcPr>
            <w:tcW w:w="6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E70B1" w:rsidRPr="004953A1" w:rsidRDefault="000E70B1" w:rsidP="00BF70AD">
            <w:pPr>
              <w:spacing w:line="280" w:lineRule="exact"/>
              <w:jc w:val="center"/>
              <w:rPr>
                <w:color w:val="000000"/>
                <w:sz w:val="24"/>
              </w:rPr>
            </w:pPr>
            <w:r w:rsidRPr="004953A1">
              <w:rPr>
                <w:color w:val="000000"/>
                <w:sz w:val="24"/>
              </w:rPr>
              <w:t>就读学院审核推荐意见</w:t>
            </w:r>
          </w:p>
        </w:tc>
        <w:tc>
          <w:tcPr>
            <w:tcW w:w="8845"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tcPr>
          <w:p w:rsidR="000E70B1" w:rsidRPr="004953A1" w:rsidRDefault="000E70B1" w:rsidP="00BF70AD">
            <w:pPr>
              <w:spacing w:line="280" w:lineRule="exact"/>
              <w:ind w:firstLineChars="300" w:firstLine="720"/>
              <w:rPr>
                <w:color w:val="000000"/>
                <w:sz w:val="24"/>
              </w:rPr>
            </w:pPr>
          </w:p>
          <w:p w:rsidR="000E70B1" w:rsidRPr="004953A1" w:rsidRDefault="000E70B1" w:rsidP="00BF70AD">
            <w:pPr>
              <w:spacing w:line="280" w:lineRule="exact"/>
              <w:rPr>
                <w:color w:val="000000"/>
                <w:sz w:val="24"/>
              </w:rPr>
            </w:pPr>
          </w:p>
          <w:p w:rsidR="000E70B1" w:rsidRPr="004953A1" w:rsidRDefault="000E70B1" w:rsidP="00BF70AD">
            <w:pPr>
              <w:spacing w:line="280" w:lineRule="exact"/>
              <w:ind w:firstLineChars="2000" w:firstLine="4800"/>
              <w:rPr>
                <w:color w:val="000000"/>
                <w:sz w:val="24"/>
              </w:rPr>
            </w:pPr>
            <w:r w:rsidRPr="004953A1">
              <w:rPr>
                <w:color w:val="000000"/>
                <w:sz w:val="24"/>
              </w:rPr>
              <w:t>学院签章：</w:t>
            </w:r>
          </w:p>
          <w:p w:rsidR="000E70B1" w:rsidRPr="004953A1" w:rsidRDefault="000E70B1" w:rsidP="00BF70AD">
            <w:pPr>
              <w:spacing w:line="280" w:lineRule="exact"/>
              <w:ind w:firstLineChars="300" w:firstLine="720"/>
              <w:rPr>
                <w:color w:val="000000"/>
                <w:sz w:val="24"/>
              </w:rPr>
            </w:pPr>
          </w:p>
          <w:p w:rsidR="000E70B1" w:rsidRPr="004953A1" w:rsidRDefault="000E70B1" w:rsidP="00BF70AD">
            <w:pPr>
              <w:spacing w:line="280" w:lineRule="exact"/>
              <w:ind w:firstLineChars="300" w:firstLine="720"/>
              <w:rPr>
                <w:color w:val="000000"/>
                <w:sz w:val="24"/>
              </w:rPr>
            </w:pPr>
            <w:r w:rsidRPr="004953A1">
              <w:rPr>
                <w:color w:val="000000"/>
                <w:sz w:val="24"/>
              </w:rPr>
              <w:t xml:space="preserve">                                             </w:t>
            </w:r>
            <w:r w:rsidRPr="004953A1">
              <w:rPr>
                <w:color w:val="000000"/>
                <w:sz w:val="24"/>
              </w:rPr>
              <w:t>年</w:t>
            </w:r>
            <w:r w:rsidRPr="004953A1">
              <w:rPr>
                <w:color w:val="000000"/>
                <w:sz w:val="24"/>
              </w:rPr>
              <w:t xml:space="preserve">    </w:t>
            </w:r>
            <w:r w:rsidRPr="004953A1">
              <w:rPr>
                <w:color w:val="000000"/>
                <w:sz w:val="24"/>
              </w:rPr>
              <w:t>月</w:t>
            </w:r>
            <w:r w:rsidRPr="004953A1">
              <w:rPr>
                <w:color w:val="000000"/>
                <w:sz w:val="24"/>
              </w:rPr>
              <w:t xml:space="preserve">    </w:t>
            </w:r>
            <w:r w:rsidRPr="004953A1">
              <w:rPr>
                <w:color w:val="000000"/>
                <w:sz w:val="24"/>
              </w:rPr>
              <w:t>日</w:t>
            </w:r>
            <w:r w:rsidRPr="004953A1">
              <w:rPr>
                <w:color w:val="000000"/>
                <w:sz w:val="24"/>
              </w:rPr>
              <w:t xml:space="preserve">  </w:t>
            </w:r>
          </w:p>
        </w:tc>
      </w:tr>
      <w:tr w:rsidR="000E70B1" w:rsidRPr="004953A1" w:rsidTr="00BF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28"/>
          <w:jc w:val="center"/>
        </w:trPr>
        <w:tc>
          <w:tcPr>
            <w:tcW w:w="696" w:type="dxa"/>
            <w:vAlign w:val="center"/>
          </w:tcPr>
          <w:p w:rsidR="000E70B1" w:rsidRPr="004953A1" w:rsidRDefault="000E70B1" w:rsidP="00BF70AD">
            <w:pPr>
              <w:spacing w:line="280" w:lineRule="exact"/>
              <w:jc w:val="center"/>
              <w:rPr>
                <w:color w:val="000000"/>
                <w:sz w:val="24"/>
              </w:rPr>
            </w:pPr>
            <w:r w:rsidRPr="004953A1">
              <w:rPr>
                <w:color w:val="000000"/>
                <w:sz w:val="24"/>
              </w:rPr>
              <w:t>就读学校教务部门审核意见</w:t>
            </w:r>
          </w:p>
        </w:tc>
        <w:tc>
          <w:tcPr>
            <w:tcW w:w="8845" w:type="dxa"/>
            <w:gridSpan w:val="10"/>
          </w:tcPr>
          <w:p w:rsidR="000E70B1" w:rsidRPr="004953A1" w:rsidRDefault="000E70B1" w:rsidP="00BF70AD">
            <w:pPr>
              <w:spacing w:line="280" w:lineRule="exact"/>
              <w:jc w:val="center"/>
              <w:rPr>
                <w:color w:val="000000"/>
                <w:sz w:val="24"/>
              </w:rPr>
            </w:pPr>
          </w:p>
          <w:p w:rsidR="000E70B1" w:rsidRPr="004953A1" w:rsidRDefault="000E70B1" w:rsidP="00BF70AD">
            <w:pPr>
              <w:spacing w:line="280" w:lineRule="exact"/>
              <w:rPr>
                <w:color w:val="000000"/>
                <w:sz w:val="24"/>
              </w:rPr>
            </w:pPr>
          </w:p>
          <w:p w:rsidR="000E70B1" w:rsidRPr="004953A1" w:rsidRDefault="000E70B1" w:rsidP="00BF70AD">
            <w:pPr>
              <w:spacing w:line="280" w:lineRule="exact"/>
              <w:jc w:val="center"/>
              <w:rPr>
                <w:color w:val="000000"/>
                <w:sz w:val="24"/>
              </w:rPr>
            </w:pPr>
            <w:r w:rsidRPr="004953A1">
              <w:rPr>
                <w:color w:val="000000"/>
                <w:sz w:val="24"/>
              </w:rPr>
              <w:t xml:space="preserve">          </w:t>
            </w:r>
          </w:p>
          <w:p w:rsidR="000E70B1" w:rsidRPr="004953A1" w:rsidRDefault="000E70B1" w:rsidP="00BF70AD">
            <w:pPr>
              <w:spacing w:line="280" w:lineRule="exact"/>
              <w:jc w:val="center"/>
              <w:rPr>
                <w:color w:val="000000"/>
                <w:sz w:val="24"/>
              </w:rPr>
            </w:pPr>
            <w:r w:rsidRPr="004953A1">
              <w:rPr>
                <w:color w:val="000000"/>
                <w:sz w:val="24"/>
              </w:rPr>
              <w:t xml:space="preserve">                    </w:t>
            </w:r>
            <w:r w:rsidRPr="004953A1">
              <w:rPr>
                <w:color w:val="000000"/>
                <w:sz w:val="24"/>
              </w:rPr>
              <w:t>教务部门签章：</w:t>
            </w:r>
          </w:p>
          <w:p w:rsidR="000E70B1" w:rsidRPr="004953A1" w:rsidRDefault="000E70B1" w:rsidP="00BF70AD">
            <w:pPr>
              <w:spacing w:line="280" w:lineRule="exact"/>
              <w:jc w:val="center"/>
              <w:rPr>
                <w:color w:val="000000"/>
                <w:sz w:val="24"/>
              </w:rPr>
            </w:pPr>
          </w:p>
          <w:p w:rsidR="000E70B1" w:rsidRPr="004953A1" w:rsidRDefault="000E70B1" w:rsidP="00BF70AD">
            <w:pPr>
              <w:spacing w:line="280" w:lineRule="exact"/>
              <w:jc w:val="center"/>
              <w:rPr>
                <w:color w:val="000000"/>
                <w:sz w:val="24"/>
              </w:rPr>
            </w:pPr>
            <w:r w:rsidRPr="004953A1">
              <w:rPr>
                <w:color w:val="000000"/>
                <w:sz w:val="24"/>
              </w:rPr>
              <w:t xml:space="preserve">                                            </w:t>
            </w:r>
            <w:r w:rsidRPr="004953A1">
              <w:rPr>
                <w:color w:val="000000"/>
                <w:sz w:val="24"/>
              </w:rPr>
              <w:t>年</w:t>
            </w:r>
            <w:r w:rsidRPr="004953A1">
              <w:rPr>
                <w:color w:val="000000"/>
                <w:sz w:val="24"/>
              </w:rPr>
              <w:t xml:space="preserve">    </w:t>
            </w:r>
            <w:r w:rsidRPr="004953A1">
              <w:rPr>
                <w:color w:val="000000"/>
                <w:sz w:val="24"/>
              </w:rPr>
              <w:t>月</w:t>
            </w:r>
            <w:r w:rsidRPr="004953A1">
              <w:rPr>
                <w:color w:val="000000"/>
                <w:sz w:val="24"/>
              </w:rPr>
              <w:t xml:space="preserve">    </w:t>
            </w:r>
            <w:r w:rsidRPr="004953A1">
              <w:rPr>
                <w:color w:val="000000"/>
                <w:sz w:val="24"/>
              </w:rPr>
              <w:t>日</w:t>
            </w:r>
          </w:p>
        </w:tc>
      </w:tr>
      <w:tr w:rsidR="000E70B1" w:rsidRPr="004953A1" w:rsidTr="00BF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22"/>
          <w:jc w:val="center"/>
        </w:trPr>
        <w:tc>
          <w:tcPr>
            <w:tcW w:w="696" w:type="dxa"/>
            <w:vAlign w:val="center"/>
          </w:tcPr>
          <w:p w:rsidR="000E70B1" w:rsidRPr="004953A1" w:rsidRDefault="000E70B1" w:rsidP="00BF70AD">
            <w:pPr>
              <w:spacing w:line="280" w:lineRule="exact"/>
              <w:jc w:val="center"/>
              <w:rPr>
                <w:color w:val="000000"/>
                <w:sz w:val="24"/>
              </w:rPr>
            </w:pPr>
            <w:r w:rsidRPr="004953A1">
              <w:rPr>
                <w:color w:val="000000"/>
                <w:sz w:val="24"/>
              </w:rPr>
              <w:t>学校评审小组评审意见</w:t>
            </w:r>
          </w:p>
        </w:tc>
        <w:tc>
          <w:tcPr>
            <w:tcW w:w="8845" w:type="dxa"/>
            <w:gridSpan w:val="10"/>
          </w:tcPr>
          <w:p w:rsidR="000E70B1" w:rsidRPr="004953A1" w:rsidRDefault="000E70B1" w:rsidP="00BF70AD">
            <w:pPr>
              <w:spacing w:line="280" w:lineRule="exact"/>
              <w:jc w:val="center"/>
              <w:rPr>
                <w:color w:val="000000"/>
                <w:sz w:val="24"/>
              </w:rPr>
            </w:pPr>
          </w:p>
          <w:p w:rsidR="000E70B1" w:rsidRPr="004953A1" w:rsidRDefault="000E70B1" w:rsidP="00BF70AD">
            <w:pPr>
              <w:spacing w:line="280" w:lineRule="exact"/>
              <w:jc w:val="center"/>
              <w:rPr>
                <w:color w:val="000000"/>
                <w:sz w:val="24"/>
              </w:rPr>
            </w:pPr>
          </w:p>
          <w:p w:rsidR="000E70B1" w:rsidRPr="004953A1" w:rsidRDefault="000E70B1" w:rsidP="00BF70AD">
            <w:pPr>
              <w:spacing w:line="280" w:lineRule="exact"/>
              <w:jc w:val="center"/>
              <w:rPr>
                <w:color w:val="000000"/>
                <w:sz w:val="24"/>
              </w:rPr>
            </w:pPr>
          </w:p>
          <w:p w:rsidR="000E70B1" w:rsidRPr="004953A1" w:rsidRDefault="000E70B1" w:rsidP="00BF70AD">
            <w:pPr>
              <w:spacing w:line="280" w:lineRule="exact"/>
              <w:rPr>
                <w:color w:val="000000"/>
                <w:sz w:val="24"/>
              </w:rPr>
            </w:pPr>
            <w:r w:rsidRPr="004953A1">
              <w:rPr>
                <w:color w:val="000000"/>
                <w:sz w:val="24"/>
              </w:rPr>
              <w:t xml:space="preserve"> </w:t>
            </w:r>
          </w:p>
          <w:p w:rsidR="000E70B1" w:rsidRPr="004953A1" w:rsidRDefault="000E70B1" w:rsidP="00BF70AD">
            <w:pPr>
              <w:spacing w:line="280" w:lineRule="exact"/>
              <w:jc w:val="center"/>
              <w:rPr>
                <w:color w:val="000000"/>
                <w:sz w:val="24"/>
              </w:rPr>
            </w:pPr>
            <w:r w:rsidRPr="004953A1">
              <w:rPr>
                <w:color w:val="000000"/>
                <w:sz w:val="24"/>
              </w:rPr>
              <w:t xml:space="preserve">                         </w:t>
            </w:r>
            <w:r w:rsidRPr="004953A1">
              <w:rPr>
                <w:color w:val="000000"/>
                <w:sz w:val="24"/>
              </w:rPr>
              <w:t>负责人签字：</w:t>
            </w:r>
          </w:p>
          <w:p w:rsidR="000E70B1" w:rsidRPr="004953A1" w:rsidRDefault="000E70B1" w:rsidP="00BF70AD">
            <w:pPr>
              <w:spacing w:line="280" w:lineRule="exact"/>
              <w:rPr>
                <w:color w:val="000000"/>
                <w:sz w:val="24"/>
              </w:rPr>
            </w:pPr>
          </w:p>
          <w:p w:rsidR="000E70B1" w:rsidRPr="004953A1" w:rsidRDefault="000E70B1" w:rsidP="00BF70AD">
            <w:pPr>
              <w:spacing w:line="280" w:lineRule="exact"/>
              <w:jc w:val="center"/>
              <w:rPr>
                <w:color w:val="000000"/>
                <w:sz w:val="24"/>
              </w:rPr>
            </w:pPr>
            <w:r w:rsidRPr="004953A1">
              <w:rPr>
                <w:color w:val="000000"/>
                <w:sz w:val="24"/>
              </w:rPr>
              <w:t xml:space="preserve">                                      </w:t>
            </w:r>
            <w:r w:rsidRPr="004953A1">
              <w:rPr>
                <w:color w:val="000000"/>
                <w:sz w:val="24"/>
              </w:rPr>
              <w:t>年</w:t>
            </w:r>
            <w:r w:rsidRPr="004953A1">
              <w:rPr>
                <w:color w:val="000000"/>
                <w:sz w:val="24"/>
              </w:rPr>
              <w:t xml:space="preserve">    </w:t>
            </w:r>
            <w:r w:rsidRPr="004953A1">
              <w:rPr>
                <w:color w:val="000000"/>
                <w:sz w:val="24"/>
              </w:rPr>
              <w:t>月</w:t>
            </w:r>
            <w:r w:rsidRPr="004953A1">
              <w:rPr>
                <w:color w:val="000000"/>
                <w:sz w:val="24"/>
              </w:rPr>
              <w:t xml:space="preserve">    </w:t>
            </w:r>
            <w:r w:rsidRPr="004953A1">
              <w:rPr>
                <w:color w:val="000000"/>
                <w:sz w:val="24"/>
              </w:rPr>
              <w:t>日</w:t>
            </w:r>
          </w:p>
        </w:tc>
      </w:tr>
    </w:tbl>
    <w:p w:rsidR="001F3D81" w:rsidRDefault="001F3D81" w:rsidP="000E70B1"/>
    <w:sectPr w:rsidR="001F3D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B1"/>
    <w:rsid w:val="0003270B"/>
    <w:rsid w:val="000D410F"/>
    <w:rsid w:val="000E70B1"/>
    <w:rsid w:val="000F7964"/>
    <w:rsid w:val="00143ACA"/>
    <w:rsid w:val="00176BAD"/>
    <w:rsid w:val="001E05AE"/>
    <w:rsid w:val="001F3D81"/>
    <w:rsid w:val="00311D32"/>
    <w:rsid w:val="003758BA"/>
    <w:rsid w:val="003F13C0"/>
    <w:rsid w:val="00413AFC"/>
    <w:rsid w:val="004441D1"/>
    <w:rsid w:val="00490A83"/>
    <w:rsid w:val="004A6E0B"/>
    <w:rsid w:val="004C1CEF"/>
    <w:rsid w:val="004F354E"/>
    <w:rsid w:val="00591DF7"/>
    <w:rsid w:val="005D2EE1"/>
    <w:rsid w:val="005E64A3"/>
    <w:rsid w:val="00604FA1"/>
    <w:rsid w:val="00672B68"/>
    <w:rsid w:val="006853D2"/>
    <w:rsid w:val="00707268"/>
    <w:rsid w:val="00767B45"/>
    <w:rsid w:val="007A5B96"/>
    <w:rsid w:val="00847014"/>
    <w:rsid w:val="008A5BE4"/>
    <w:rsid w:val="008B4FCA"/>
    <w:rsid w:val="0092099C"/>
    <w:rsid w:val="009D2EDC"/>
    <w:rsid w:val="00A118A4"/>
    <w:rsid w:val="00AF63BC"/>
    <w:rsid w:val="00B40C16"/>
    <w:rsid w:val="00BB4341"/>
    <w:rsid w:val="00BC6252"/>
    <w:rsid w:val="00BE0DE1"/>
    <w:rsid w:val="00BE68CC"/>
    <w:rsid w:val="00C059C0"/>
    <w:rsid w:val="00C54904"/>
    <w:rsid w:val="00C77A59"/>
    <w:rsid w:val="00CD74F1"/>
    <w:rsid w:val="00D21959"/>
    <w:rsid w:val="00D47BE7"/>
    <w:rsid w:val="00D73615"/>
    <w:rsid w:val="00D93A9E"/>
    <w:rsid w:val="00E0209D"/>
    <w:rsid w:val="00E11459"/>
    <w:rsid w:val="00E46750"/>
    <w:rsid w:val="00EA1ACD"/>
    <w:rsid w:val="00F200D0"/>
    <w:rsid w:val="00F61339"/>
    <w:rsid w:val="00FB4F3A"/>
    <w:rsid w:val="00FC206A"/>
    <w:rsid w:val="00FF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B1"/>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0E70B1"/>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
    <w:semiHidden/>
    <w:unhideWhenUsed/>
    <w:qFormat/>
    <w:rsid w:val="000E70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0E70B1"/>
    <w:pPr>
      <w:keepNext/>
      <w:keepLines/>
      <w:spacing w:beforeLines="50" w:afterLines="50" w:line="560" w:lineRule="exact"/>
      <w:ind w:firstLineChars="200" w:firstLine="200"/>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E70B1"/>
    <w:rPr>
      <w:rFonts w:ascii="宋体" w:eastAsia="黑体" w:hAnsi="宋体" w:cs="Times New Roman"/>
      <w:b/>
      <w:bCs/>
      <w:kern w:val="36"/>
      <w:sz w:val="48"/>
      <w:szCs w:val="48"/>
    </w:rPr>
  </w:style>
  <w:style w:type="character" w:customStyle="1" w:styleId="3Char">
    <w:name w:val="标题 3 Char"/>
    <w:basedOn w:val="a0"/>
    <w:link w:val="3"/>
    <w:uiPriority w:val="99"/>
    <w:rsid w:val="000E70B1"/>
    <w:rPr>
      <w:rFonts w:ascii="Times New Roman" w:eastAsia="宋体" w:hAnsi="Times New Roman" w:cs="Times New Roman"/>
      <w:b/>
      <w:bCs/>
      <w:kern w:val="0"/>
      <w:sz w:val="32"/>
      <w:szCs w:val="32"/>
    </w:rPr>
  </w:style>
  <w:style w:type="paragraph" w:customStyle="1" w:styleId="21">
    <w:name w:val="样式 标题 2 + 段后: 1 行"/>
    <w:basedOn w:val="2"/>
    <w:uiPriority w:val="99"/>
    <w:rsid w:val="000E70B1"/>
    <w:pPr>
      <w:spacing w:beforeLines="100" w:before="0" w:afterLines="200" w:after="0" w:line="560" w:lineRule="exact"/>
      <w:jc w:val="center"/>
    </w:pPr>
    <w:rPr>
      <w:rFonts w:ascii="Cambria" w:eastAsia="宋体" w:hAnsi="Cambria" w:cs="宋体"/>
      <w:kern w:val="0"/>
      <w:szCs w:val="20"/>
    </w:rPr>
  </w:style>
  <w:style w:type="character" w:customStyle="1" w:styleId="2Char">
    <w:name w:val="标题 2 Char"/>
    <w:basedOn w:val="a0"/>
    <w:link w:val="2"/>
    <w:uiPriority w:val="9"/>
    <w:semiHidden/>
    <w:rsid w:val="000E70B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B1"/>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0E70B1"/>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
    <w:semiHidden/>
    <w:unhideWhenUsed/>
    <w:qFormat/>
    <w:rsid w:val="000E70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0E70B1"/>
    <w:pPr>
      <w:keepNext/>
      <w:keepLines/>
      <w:spacing w:beforeLines="50" w:afterLines="50" w:line="560" w:lineRule="exact"/>
      <w:ind w:firstLineChars="200" w:firstLine="200"/>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E70B1"/>
    <w:rPr>
      <w:rFonts w:ascii="宋体" w:eastAsia="黑体" w:hAnsi="宋体" w:cs="Times New Roman"/>
      <w:b/>
      <w:bCs/>
      <w:kern w:val="36"/>
      <w:sz w:val="48"/>
      <w:szCs w:val="48"/>
    </w:rPr>
  </w:style>
  <w:style w:type="character" w:customStyle="1" w:styleId="3Char">
    <w:name w:val="标题 3 Char"/>
    <w:basedOn w:val="a0"/>
    <w:link w:val="3"/>
    <w:uiPriority w:val="99"/>
    <w:rsid w:val="000E70B1"/>
    <w:rPr>
      <w:rFonts w:ascii="Times New Roman" w:eastAsia="宋体" w:hAnsi="Times New Roman" w:cs="Times New Roman"/>
      <w:b/>
      <w:bCs/>
      <w:kern w:val="0"/>
      <w:sz w:val="32"/>
      <w:szCs w:val="32"/>
    </w:rPr>
  </w:style>
  <w:style w:type="paragraph" w:customStyle="1" w:styleId="21">
    <w:name w:val="样式 标题 2 + 段后: 1 行"/>
    <w:basedOn w:val="2"/>
    <w:uiPriority w:val="99"/>
    <w:rsid w:val="000E70B1"/>
    <w:pPr>
      <w:spacing w:beforeLines="100" w:before="0" w:afterLines="200" w:after="0" w:line="560" w:lineRule="exact"/>
      <w:jc w:val="center"/>
    </w:pPr>
    <w:rPr>
      <w:rFonts w:ascii="Cambria" w:eastAsia="宋体" w:hAnsi="Cambria" w:cs="宋体"/>
      <w:kern w:val="0"/>
      <w:szCs w:val="20"/>
    </w:rPr>
  </w:style>
  <w:style w:type="character" w:customStyle="1" w:styleId="2Char">
    <w:name w:val="标题 2 Char"/>
    <w:basedOn w:val="a0"/>
    <w:link w:val="2"/>
    <w:uiPriority w:val="9"/>
    <w:semiHidden/>
    <w:rsid w:val="000E70B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Words>
  <Characters>993</Characters>
  <Application>Microsoft Office Word</Application>
  <DocSecurity>0</DocSecurity>
  <Lines>8</Lines>
  <Paragraphs>2</Paragraphs>
  <ScaleCrop>false</ScaleCrop>
  <Company>china</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2016-08-31T07:04:00Z</dcterms:created>
  <dcterms:modified xsi:type="dcterms:W3CDTF">2016-08-31T07:04:00Z</dcterms:modified>
</cp:coreProperties>
</file>